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97" w:rsidRPr="00DA68B0" w:rsidRDefault="00237F97" w:rsidP="00DA68B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DA68B0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>CHAPTER 6: OSSEOUS TISSUE AND THE SKELETAL SYSTEM</w:t>
      </w:r>
    </w:p>
    <w:p w:rsidR="00237F97" w:rsidRPr="00237F97" w:rsidRDefault="00237F97" w:rsidP="00237F97">
      <w:pPr>
        <w:autoSpaceDE w:val="0"/>
        <w:autoSpaceDN w:val="0"/>
        <w:adjustRightInd w:val="0"/>
        <w:spacing w:after="0" w:line="240" w:lineRule="auto"/>
        <w:rPr>
          <w:rFonts w:ascii="BookmanOldStyle-Bold" w:hAnsi="BookmanOldStyle-Bold" w:cs="BookmanOldStyle-Bold"/>
          <w:bCs/>
          <w:color w:val="000000"/>
          <w:sz w:val="24"/>
          <w:szCs w:val="24"/>
        </w:rPr>
      </w:pPr>
    </w:p>
    <w:p w:rsidR="00237F97" w:rsidRPr="00237F97" w:rsidRDefault="00237F97" w:rsidP="00237F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237F97">
        <w:rPr>
          <w:rFonts w:ascii="Arial" w:hAnsi="Arial" w:cs="Arial"/>
          <w:bCs/>
          <w:color w:val="FF0000"/>
          <w:sz w:val="24"/>
          <w:szCs w:val="24"/>
        </w:rPr>
        <w:t>READING ASSIGNMENT</w:t>
      </w:r>
      <w:r w:rsidRPr="00237F97">
        <w:rPr>
          <w:rFonts w:ascii="Arial" w:hAnsi="Arial" w:cs="Arial"/>
          <w:bCs/>
          <w:color w:val="000000"/>
          <w:sz w:val="24"/>
          <w:szCs w:val="24"/>
        </w:rPr>
        <w:t>: Read pages 184-210. Bone markings will be</w:t>
      </w:r>
      <w:r w:rsidR="00DA68B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237F97">
        <w:rPr>
          <w:rFonts w:ascii="Arial" w:hAnsi="Arial" w:cs="Arial"/>
          <w:bCs/>
          <w:color w:val="000000"/>
          <w:sz w:val="24"/>
          <w:szCs w:val="24"/>
        </w:rPr>
        <w:t>covered in topics in Chapter 7 (axial skeleton).</w:t>
      </w:r>
    </w:p>
    <w:p w:rsidR="00237F97" w:rsidRPr="00237F97" w:rsidRDefault="00237F97" w:rsidP="00237F97">
      <w:pPr>
        <w:autoSpaceDE w:val="0"/>
        <w:autoSpaceDN w:val="0"/>
        <w:adjustRightInd w:val="0"/>
        <w:spacing w:after="0" w:line="240" w:lineRule="auto"/>
        <w:rPr>
          <w:rFonts w:ascii="BookmanOldStyle-Bold" w:hAnsi="BookmanOldStyle-Bold" w:cs="BookmanOldStyle-Bold"/>
          <w:bCs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Overview</w:t>
      </w:r>
    </w:p>
    <w:p w:rsidR="00237F97" w:rsidRPr="00DA68B0" w:rsidRDefault="00237F97" w:rsidP="00237F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Functions –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firstLine="360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B. Classification of Bones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firstLine="360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C. Shape of Bones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ab/>
      </w:r>
      <w:r w:rsidRPr="00DA68B0">
        <w:rPr>
          <w:rFonts w:ascii="Tahoma" w:hAnsi="Tahoma" w:cs="Tahoma"/>
          <w:color w:val="000000"/>
          <w:sz w:val="24"/>
          <w:szCs w:val="24"/>
        </w:rPr>
        <w:tab/>
      </w:r>
      <w:r w:rsidRPr="00DA68B0">
        <w:rPr>
          <w:rFonts w:ascii="Tahoma" w:hAnsi="Tahoma" w:cs="Tahoma"/>
          <w:bCs/>
          <w:color w:val="000000"/>
          <w:sz w:val="24"/>
          <w:szCs w:val="24"/>
        </w:rPr>
        <w:t>How many different types of bones are described for the body?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List the types and give an example in the space below.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D. Microscopic Structure of Bone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 xml:space="preserve">1) The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Osteon</w:t>
      </w:r>
      <w:proofErr w:type="spellEnd"/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2) Composition of Bone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a) Cells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b) Matrix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E. Bone Development- Be able to compare, contrast and describe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i/>
          <w:iCs/>
          <w:color w:val="000000"/>
          <w:sz w:val="24"/>
          <w:szCs w:val="24"/>
        </w:rPr>
        <w:t xml:space="preserve">Two Types 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 xml:space="preserve">   </w:t>
      </w:r>
      <w:r w:rsidRPr="00DA68B0">
        <w:rPr>
          <w:rFonts w:ascii="Tahoma" w:hAnsi="Tahoma" w:cs="Tahoma"/>
          <w:color w:val="000000"/>
          <w:sz w:val="24"/>
          <w:szCs w:val="24"/>
        </w:rPr>
        <w:tab/>
        <w:t xml:space="preserve">1)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Intramembrane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 Ossification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 xml:space="preserve">2)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Endochondral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 Ossification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F. Bone Growth- Be able to compare, contrast and describe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1) Appositional Growth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2) In Length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3) Bone Remodeling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4) Factors Affecting Bone Growth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DA68B0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>ASSIGNMENTS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Cs/>
          <w:color w:val="000000"/>
          <w:sz w:val="24"/>
          <w:szCs w:val="24"/>
        </w:rPr>
        <w:t>Lecture Guide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1) List the functions of the skeletal system. How does the microscopic structure of bone contribute to these functions?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2) Why is bone classified as a connective tissue? List the different types of bone and give an example of each.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516CC5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3</w:t>
      </w:r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) Draw a cross-section of an </w:t>
      </w:r>
      <w:proofErr w:type="spellStart"/>
      <w:r w:rsidR="00237F97" w:rsidRPr="00DA68B0">
        <w:rPr>
          <w:rFonts w:ascii="Tahoma" w:hAnsi="Tahoma" w:cs="Tahoma"/>
          <w:color w:val="000000"/>
          <w:sz w:val="24"/>
          <w:szCs w:val="24"/>
        </w:rPr>
        <w:t>osteon</w:t>
      </w:r>
      <w:proofErr w:type="spellEnd"/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="00237F97" w:rsidRPr="00DA68B0">
        <w:rPr>
          <w:rFonts w:ascii="Tahoma" w:hAnsi="Tahoma" w:cs="Tahoma"/>
          <w:color w:val="000000"/>
          <w:sz w:val="24"/>
          <w:szCs w:val="24"/>
        </w:rPr>
        <w:t>Haversion</w:t>
      </w:r>
      <w:proofErr w:type="spellEnd"/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 system) and label the following terms: </w:t>
      </w:r>
      <w:proofErr w:type="spellStart"/>
      <w:r w:rsidR="00237F97" w:rsidRPr="00DA68B0">
        <w:rPr>
          <w:rFonts w:ascii="Tahoma" w:hAnsi="Tahoma" w:cs="Tahoma"/>
          <w:color w:val="000000"/>
          <w:sz w:val="24"/>
          <w:szCs w:val="24"/>
        </w:rPr>
        <w:t>osteon</w:t>
      </w:r>
      <w:proofErr w:type="spellEnd"/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, blood vessels, nerve, </w:t>
      </w:r>
      <w:proofErr w:type="spellStart"/>
      <w:r w:rsidR="00237F97" w:rsidRPr="00DA68B0">
        <w:rPr>
          <w:rFonts w:ascii="Tahoma" w:hAnsi="Tahoma" w:cs="Tahoma"/>
          <w:color w:val="000000"/>
          <w:sz w:val="24"/>
          <w:szCs w:val="24"/>
        </w:rPr>
        <w:t>osteocytes</w:t>
      </w:r>
      <w:proofErr w:type="spellEnd"/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, lacuna, </w:t>
      </w:r>
      <w:proofErr w:type="spellStart"/>
      <w:r w:rsidR="00237F97" w:rsidRPr="00DA68B0">
        <w:rPr>
          <w:rFonts w:ascii="Tahoma" w:hAnsi="Tahoma" w:cs="Tahoma"/>
          <w:color w:val="000000"/>
          <w:sz w:val="24"/>
          <w:szCs w:val="24"/>
        </w:rPr>
        <w:t>canaliculi</w:t>
      </w:r>
      <w:proofErr w:type="spellEnd"/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gramStart"/>
      <w:r w:rsidR="00237F97" w:rsidRPr="00DA68B0">
        <w:rPr>
          <w:rFonts w:ascii="Tahoma" w:hAnsi="Tahoma" w:cs="Tahoma"/>
          <w:color w:val="000000"/>
          <w:sz w:val="24"/>
          <w:szCs w:val="24"/>
        </w:rPr>
        <w:t>lamella</w:t>
      </w:r>
      <w:proofErr w:type="gramEnd"/>
      <w:r w:rsidR="00237F97" w:rsidRPr="00DA68B0">
        <w:rPr>
          <w:rFonts w:ascii="Tahoma" w:hAnsi="Tahoma" w:cs="Tahoma"/>
          <w:color w:val="000000"/>
          <w:sz w:val="24"/>
          <w:szCs w:val="24"/>
        </w:rPr>
        <w:t>.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516CC5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4</w:t>
      </w:r>
      <w:r w:rsidR="00237F97" w:rsidRPr="00DA68B0">
        <w:rPr>
          <w:rFonts w:ascii="Tahoma" w:hAnsi="Tahoma" w:cs="Tahoma"/>
          <w:color w:val="000000"/>
          <w:sz w:val="24"/>
          <w:szCs w:val="24"/>
        </w:rPr>
        <w:t>) Name and describe two types of ossification. What is the difference between each type of ossification? What types of bones are formed by each process and name some specific examples.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516CC5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lastRenderedPageBreak/>
        <w:t>5</w:t>
      </w:r>
      <w:r w:rsidR="00237F97" w:rsidRPr="00DA68B0">
        <w:rPr>
          <w:rFonts w:ascii="Tahoma" w:hAnsi="Tahoma" w:cs="Tahoma"/>
          <w:color w:val="000000"/>
          <w:sz w:val="24"/>
          <w:szCs w:val="24"/>
        </w:rPr>
        <w:t>) What are the components of the matrix in bone? List the cells found in bone and their functions.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516CC5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6</w:t>
      </w:r>
      <w:r w:rsidR="00237F97" w:rsidRPr="00DA68B0">
        <w:rPr>
          <w:rFonts w:ascii="Tahoma" w:hAnsi="Tahoma" w:cs="Tahoma"/>
          <w:color w:val="000000"/>
          <w:sz w:val="24"/>
          <w:szCs w:val="24"/>
        </w:rPr>
        <w:t>) How does bone grow in length and width?</w:t>
      </w:r>
    </w:p>
    <w:p w:rsidR="00516CC5" w:rsidRPr="00DA68B0" w:rsidRDefault="00516CC5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7) Name the hormones involved with bone growth and development and their effects.</w:t>
      </w: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 xml:space="preserve">8) In Harry Potter and the Chamber of Secrets,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Harry’s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 arm is broken in a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Quiddich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 match. One of his professors mistakenly removes the bones from his arm. He is given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skeleto-gro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 potion to grow his bones back to normal. Supposing that the bones grow just as embryonic bone, what</w:t>
      </w:r>
    </w:p>
    <w:p w:rsidR="00EE73E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DA68B0">
        <w:rPr>
          <w:rFonts w:ascii="Tahoma" w:hAnsi="Tahoma" w:cs="Tahoma"/>
          <w:color w:val="000000"/>
          <w:sz w:val="24"/>
          <w:szCs w:val="24"/>
        </w:rPr>
        <w:t>describe</w:t>
      </w:r>
      <w:proofErr w:type="gramEnd"/>
      <w:r w:rsidRPr="00DA68B0">
        <w:rPr>
          <w:rFonts w:ascii="Tahoma" w:hAnsi="Tahoma" w:cs="Tahoma"/>
          <w:color w:val="000000"/>
          <w:sz w:val="24"/>
          <w:szCs w:val="24"/>
        </w:rPr>
        <w:t xml:space="preserve"> the whole process of bone formation and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remodelling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 that Harry will have to experience. Be sure to discuss the roles of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chondrocytes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osteoblasts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osteocytes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, and </w:t>
      </w:r>
      <w:proofErr w:type="spellStart"/>
      <w:r w:rsidRPr="00DA68B0">
        <w:rPr>
          <w:rFonts w:ascii="Tahoma" w:hAnsi="Tahoma" w:cs="Tahoma"/>
          <w:color w:val="000000"/>
          <w:sz w:val="24"/>
          <w:szCs w:val="24"/>
        </w:rPr>
        <w:t>osteoclasts</w:t>
      </w:r>
      <w:proofErr w:type="spellEnd"/>
      <w:r w:rsidRPr="00DA68B0">
        <w:rPr>
          <w:rFonts w:ascii="Tahoma" w:hAnsi="Tahoma" w:cs="Tahoma"/>
          <w:color w:val="000000"/>
          <w:sz w:val="24"/>
          <w:szCs w:val="24"/>
        </w:rPr>
        <w:t xml:space="preserve"> as well as changes in the composition of the matrix.</w:t>
      </w:r>
      <w:r w:rsidR="00EE73E7" w:rsidRPr="00DA68B0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EE73E7" w:rsidRPr="00DA68B0" w:rsidRDefault="00EE73E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EE73E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9</w:t>
      </w:r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) What factors would influence the </w:t>
      </w:r>
      <w:proofErr w:type="spellStart"/>
      <w:r w:rsidR="00237F97" w:rsidRPr="00DA68B0">
        <w:rPr>
          <w:rFonts w:ascii="Tahoma" w:hAnsi="Tahoma" w:cs="Tahoma"/>
          <w:color w:val="000000"/>
          <w:sz w:val="24"/>
          <w:szCs w:val="24"/>
        </w:rPr>
        <w:t>regrowth</w:t>
      </w:r>
      <w:proofErr w:type="spellEnd"/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 of the bone in </w:t>
      </w:r>
      <w:proofErr w:type="spellStart"/>
      <w:r w:rsidR="00237F97" w:rsidRPr="00DA68B0">
        <w:rPr>
          <w:rFonts w:ascii="Tahoma" w:hAnsi="Tahoma" w:cs="Tahoma"/>
          <w:color w:val="000000"/>
          <w:sz w:val="24"/>
          <w:szCs w:val="24"/>
        </w:rPr>
        <w:t>Harry’s</w:t>
      </w:r>
      <w:proofErr w:type="spellEnd"/>
      <w:r w:rsidR="00237F97" w:rsidRPr="00DA68B0">
        <w:rPr>
          <w:rFonts w:ascii="Tahoma" w:hAnsi="Tahoma" w:cs="Tahoma"/>
          <w:color w:val="000000"/>
          <w:sz w:val="24"/>
          <w:szCs w:val="24"/>
        </w:rPr>
        <w:t xml:space="preserve"> arm?</w:t>
      </w:r>
    </w:p>
    <w:p w:rsidR="00EE73E7" w:rsidRPr="00DA68B0" w:rsidRDefault="00EE73E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DA68B0">
        <w:rPr>
          <w:rFonts w:ascii="Tahoma" w:hAnsi="Tahoma" w:cs="Tahoma"/>
          <w:b/>
          <w:bCs/>
          <w:color w:val="000000"/>
          <w:sz w:val="24"/>
          <w:szCs w:val="24"/>
        </w:rPr>
        <w:t xml:space="preserve">Textbook Chapter 6 (page </w:t>
      </w:r>
      <w:r w:rsidR="00EE73E7" w:rsidRPr="00DA68B0">
        <w:rPr>
          <w:rFonts w:ascii="Tahoma" w:hAnsi="Tahoma" w:cs="Tahoma"/>
          <w:b/>
          <w:bCs/>
          <w:color w:val="000000"/>
          <w:sz w:val="24"/>
          <w:szCs w:val="24"/>
        </w:rPr>
        <w:t>209-10</w:t>
      </w:r>
      <w:r w:rsidRPr="00DA68B0">
        <w:rPr>
          <w:rFonts w:ascii="Tahoma" w:hAnsi="Tahoma" w:cs="Tahoma"/>
          <w:b/>
          <w:bCs/>
          <w:color w:val="000000"/>
          <w:sz w:val="24"/>
          <w:szCs w:val="24"/>
        </w:rPr>
        <w:t>)</w:t>
      </w:r>
    </w:p>
    <w:p w:rsidR="00516CC5" w:rsidRPr="00DA68B0" w:rsidRDefault="00516CC5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Level 1: Reviewing Facts and Terms: 1-7, 1</w:t>
      </w:r>
      <w:r w:rsidR="00EE73E7" w:rsidRPr="00DA68B0">
        <w:rPr>
          <w:rFonts w:ascii="Tahoma" w:hAnsi="Tahoma" w:cs="Tahoma"/>
          <w:color w:val="000000"/>
          <w:sz w:val="24"/>
          <w:szCs w:val="24"/>
        </w:rPr>
        <w:t>1</w:t>
      </w:r>
      <w:r w:rsidRPr="00DA68B0">
        <w:rPr>
          <w:rFonts w:ascii="Tahoma" w:hAnsi="Tahoma" w:cs="Tahoma"/>
          <w:color w:val="000000"/>
          <w:sz w:val="24"/>
          <w:szCs w:val="24"/>
        </w:rPr>
        <w:t>-15</w:t>
      </w:r>
    </w:p>
    <w:p w:rsidR="00EE73E7" w:rsidRPr="00DA68B0" w:rsidRDefault="00EE73E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>Level 2: Reviewing Concepts: 20, 21, 23</w:t>
      </w:r>
    </w:p>
    <w:p w:rsidR="00EE73E7" w:rsidRPr="00DA68B0" w:rsidRDefault="00EE73E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37F97" w:rsidRPr="00DA68B0" w:rsidRDefault="00237F97" w:rsidP="00237F9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8B0">
        <w:rPr>
          <w:rFonts w:ascii="Tahoma" w:hAnsi="Tahoma" w:cs="Tahoma"/>
          <w:color w:val="000000"/>
          <w:sz w:val="24"/>
          <w:szCs w:val="24"/>
        </w:rPr>
        <w:t xml:space="preserve">Level 3: Critical Thinking and Clinical Application: </w:t>
      </w:r>
      <w:r w:rsidR="00EE73E7" w:rsidRPr="00DA68B0">
        <w:rPr>
          <w:rFonts w:ascii="Tahoma" w:hAnsi="Tahoma" w:cs="Tahoma"/>
          <w:color w:val="000000"/>
          <w:sz w:val="24"/>
          <w:szCs w:val="24"/>
        </w:rPr>
        <w:t>27-29</w:t>
      </w:r>
    </w:p>
    <w:sectPr w:rsidR="00237F97" w:rsidRPr="00DA68B0" w:rsidSect="00202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11CB7"/>
    <w:multiLevelType w:val="hybridMultilevel"/>
    <w:tmpl w:val="2806F6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37F97"/>
    <w:rsid w:val="00007F26"/>
    <w:rsid w:val="00202CB1"/>
    <w:rsid w:val="00237F97"/>
    <w:rsid w:val="00327D87"/>
    <w:rsid w:val="00516CC5"/>
    <w:rsid w:val="0087541A"/>
    <w:rsid w:val="00A84C5E"/>
    <w:rsid w:val="00DA68B0"/>
    <w:rsid w:val="00E66001"/>
    <w:rsid w:val="00EE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Valinda Makar</dc:creator>
  <cp:keywords/>
  <dc:description/>
  <cp:lastModifiedBy>Valinda Makar</cp:lastModifiedBy>
  <cp:revision>2</cp:revision>
  <dcterms:created xsi:type="dcterms:W3CDTF">2011-01-14T02:29:00Z</dcterms:created>
  <dcterms:modified xsi:type="dcterms:W3CDTF">2011-01-14T02:29:00Z</dcterms:modified>
</cp:coreProperties>
</file>